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D8" w:rsidRPr="00546DD8" w:rsidRDefault="00546DD8" w:rsidP="00546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0"/>
          <w:szCs w:val="20"/>
          <w:lang w:eastAsia="pl-PL"/>
        </w:rPr>
      </w:pPr>
      <w:r w:rsidRPr="00546DD8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</w:t>
      </w:r>
    </w:p>
    <w:p w:rsidR="00546DD8" w:rsidRPr="00546DD8" w:rsidRDefault="00546DD8" w:rsidP="00546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303030"/>
          <w:sz w:val="20"/>
          <w:szCs w:val="20"/>
          <w:lang w:eastAsia="pl-PL"/>
        </w:rPr>
        <w:t> </w:t>
      </w:r>
    </w:p>
    <w:p w:rsidR="00546DD8" w:rsidRPr="00546DD8" w:rsidRDefault="00546DD8" w:rsidP="00546DD8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sz w:val="20"/>
          <w:szCs w:val="20"/>
          <w:lang w:eastAsia="pl-PL"/>
        </w:rPr>
        <w:t> </w:t>
      </w:r>
      <w:r w:rsidRPr="00546DD8">
        <w:rPr>
          <w:rFonts w:ascii="Arial" w:eastAsia="Times New Roman" w:hAnsi="Arial" w:cs="Arial"/>
          <w:b/>
          <w:bCs/>
          <w:color w:val="000080"/>
          <w:lang w:eastAsia="pl-PL"/>
        </w:rPr>
        <w:t>Regulamin pracy biblioteki szkolnej w czasie pandemii</w:t>
      </w:r>
    </w:p>
    <w:p w:rsidR="00546DD8" w:rsidRPr="00546DD8" w:rsidRDefault="00546DD8" w:rsidP="00546DD8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</w:p>
    <w:p w:rsidR="00546DD8" w:rsidRPr="00546DD8" w:rsidRDefault="00546DD8" w:rsidP="00546DD8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(opracowano na podstawie rekomendacji Biblioteki Narodowej</w:t>
      </w:r>
    </w:p>
    <w:p w:rsidR="00546DD8" w:rsidRPr="00546DD8" w:rsidRDefault="00546DD8" w:rsidP="00546DD8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z dnia 8 sierpnia 2020 r.)</w:t>
      </w:r>
    </w:p>
    <w:p w:rsidR="00546DD8" w:rsidRPr="00546DD8" w:rsidRDefault="00546DD8" w:rsidP="00546DD8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</w:p>
    <w:p w:rsidR="00546DD8" w:rsidRPr="00546DD8" w:rsidRDefault="00546DD8" w:rsidP="00546DD8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b/>
          <w:bCs/>
          <w:color w:val="000080"/>
          <w:lang w:eastAsia="pl-PL"/>
        </w:rPr>
        <w:t>Ogólne zasady bezpieczeństwa</w:t>
      </w:r>
    </w:p>
    <w:p w:rsidR="00546DD8" w:rsidRPr="00546DD8" w:rsidRDefault="00546DD8" w:rsidP="00546DD8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Należy stosować środki indywidualnej ochrony oraz przestrzegać podstawowych zasad takich jak:</w:t>
      </w:r>
    </w:p>
    <w:p w:rsidR="00546DD8" w:rsidRPr="00546DD8" w:rsidRDefault="00546DD8" w:rsidP="00546DD8">
      <w:pPr>
        <w:numPr>
          <w:ilvl w:val="0"/>
          <w:numId w:val="6"/>
        </w:numPr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prawidłowe mycie rąk wodą z mydłem przez minimum 30 sekund,</w:t>
      </w:r>
    </w:p>
    <w:p w:rsidR="00546DD8" w:rsidRPr="00546DD8" w:rsidRDefault="00546DD8" w:rsidP="00546DD8">
      <w:pPr>
        <w:numPr>
          <w:ilvl w:val="0"/>
          <w:numId w:val="6"/>
        </w:numPr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dezynfekowanie rąk,</w:t>
      </w:r>
    </w:p>
    <w:p w:rsidR="00546DD8" w:rsidRPr="00546DD8" w:rsidRDefault="00546DD8" w:rsidP="00546DD8">
      <w:pPr>
        <w:numPr>
          <w:ilvl w:val="0"/>
          <w:numId w:val="6"/>
        </w:numPr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zasłanianie ust i nosa,</w:t>
      </w:r>
    </w:p>
    <w:p w:rsidR="00546DD8" w:rsidRPr="00546DD8" w:rsidRDefault="00546DD8" w:rsidP="00546DD8">
      <w:pPr>
        <w:numPr>
          <w:ilvl w:val="0"/>
          <w:numId w:val="6"/>
        </w:numPr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unikanie dotykania twarzy (oczu, nosa, ust),</w:t>
      </w:r>
    </w:p>
    <w:p w:rsidR="00546DD8" w:rsidRPr="00546DD8" w:rsidRDefault="00546DD8" w:rsidP="00546DD8">
      <w:pPr>
        <w:numPr>
          <w:ilvl w:val="0"/>
          <w:numId w:val="6"/>
        </w:numPr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000080"/>
          <w:lang w:eastAsia="pl-PL"/>
        </w:rPr>
        <w:t>zachowanie bezpiecznej odległości 1,5 m od innych osób,</w:t>
      </w:r>
    </w:p>
    <w:p w:rsidR="00546DD8" w:rsidRPr="00546DD8" w:rsidRDefault="00546DD8" w:rsidP="00546DD8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  <w:r w:rsidRPr="00546DD8">
        <w:rPr>
          <w:rFonts w:ascii="Arial" w:eastAsia="Times New Roman" w:hAnsi="Arial" w:cs="Arial"/>
          <w:color w:val="A0A0A0"/>
          <w:sz w:val="20"/>
          <w:szCs w:val="20"/>
          <w:lang w:eastAsia="pl-PL"/>
        </w:rPr>
        <w:t> </w:t>
      </w:r>
    </w:p>
    <w:p w:rsidR="00F0608A" w:rsidRPr="00546DD8" w:rsidRDefault="00F0608A" w:rsidP="00546DD8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</w:p>
    <w:p w:rsidR="00546DD8" w:rsidRPr="00546DD8" w:rsidRDefault="00546DD8" w:rsidP="00546DD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A0A0A0"/>
          <w:sz w:val="20"/>
          <w:szCs w:val="20"/>
          <w:lang w:eastAsia="pl-PL"/>
        </w:rPr>
      </w:pP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sourceSemibold" w:eastAsia="Times New Roman" w:hAnsi="sourceSemibold" w:cs="Tahoma"/>
          <w:color w:val="363636"/>
          <w:sz w:val="23"/>
          <w:lang w:eastAsia="pl-PL"/>
        </w:rPr>
        <w:t>Postanowienia ogólne:</w:t>
      </w:r>
    </w:p>
    <w:p w:rsidR="00FB1691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Bibliotekarz </w:t>
      </w:r>
      <w:r w:rsidR="00FB1691" w:rsidRPr="00FB1691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podczas kontaktu z czytelnikiem  zakłada przyłbicę jako osłonę</w:t>
      </w: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 nosa i ust</w:t>
      </w:r>
      <w:r w:rsidR="00FB1691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. Czytelnik zakłada maseczkę.</w:t>
      </w:r>
    </w:p>
    <w:p w:rsidR="00F0608A" w:rsidRPr="00F0608A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W bibliotece należy zachować bezpieczną odległość od rozmówcy i współpracowników (rekomendowane są 2  metry, minimum 1,5 m). Zaleca się, aby użytkownicy nie przekraczali wyznaczonych linii (oznakowani</w:t>
      </w:r>
      <w:r w:rsidR="002A315C" w:rsidRPr="00FB1691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e na podłodze).</w:t>
      </w:r>
    </w:p>
    <w:p w:rsidR="00F0608A" w:rsidRPr="00F0608A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Zapewnia się systematyczne wietrzenie pomieszczenia (co godzinę).</w:t>
      </w:r>
    </w:p>
    <w:p w:rsidR="00F0608A" w:rsidRPr="00F0608A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Należy regularnie czyścić powierzchnie wspólne, z którymi stykają się użytkownicy, np. klamki drzwi wejściowe, poręcze, blaty, oparcia krzeseł.</w:t>
      </w:r>
    </w:p>
    <w:p w:rsidR="00F0608A" w:rsidRPr="00F0608A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W widocznym miejscu, np. przed wejściem, umieszczona zostaje informacja o maksymalnej liczbie odwiedzających (1 osoba), mogących jednocześnie przebywać w bibliotece szkolnej. Ograniczenie liczby użytkowników wynosi do 1 osoby, w celu umożliwienia przestrzegania wymogu dotyczącego dystansu przestrzennego.</w:t>
      </w:r>
    </w:p>
    <w:p w:rsidR="00425B49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Ogranicza się użytkowanie księgozbioru w wolnym dostępie </w:t>
      </w:r>
      <w:r w:rsidR="00425B49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.</w:t>
      </w:r>
    </w:p>
    <w:p w:rsidR="00F0608A" w:rsidRPr="00F0608A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Organizacja trybu pracy zostaje dostosowana do potrzeb uczniów i nauczycieli, którzy mają potrzebę korzystania z usług biblioteki szkolnej. Godziny otwarcia biblioteki dostosowane są do potrzeb czytelników.</w:t>
      </w:r>
    </w:p>
    <w:p w:rsidR="00425B49" w:rsidRDefault="00F0608A" w:rsidP="00F060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Bibliotekarz wykonuje część obowiązków w formie pracy zdalnej za pomocą programu MOL. </w:t>
      </w: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 </w:t>
      </w: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 </w:t>
      </w:r>
    </w:p>
    <w:p w:rsidR="00F0608A" w:rsidRPr="00F0608A" w:rsidRDefault="00F0608A" w:rsidP="00F0608A">
      <w:pPr>
        <w:shd w:val="clear" w:color="auto" w:fill="FFFFFF"/>
        <w:spacing w:after="167" w:line="240" w:lineRule="auto"/>
        <w:jc w:val="center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sourceSemibold" w:eastAsia="Times New Roman" w:hAnsi="sourceSemibold" w:cs="Tahoma"/>
          <w:color w:val="363636"/>
          <w:sz w:val="23"/>
          <w:lang w:eastAsia="pl-PL"/>
        </w:rPr>
        <w:t>REALIZACJA PRZYJMOWANIA I ZWROTÓW MATERIAŁÓW BIBLIOTECZNYCH PRZEZ NAUCZYCIELA BIBLIOTEKARZA W BIBLIOTECE SZKOLNEJ</w:t>
      </w: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 </w:t>
      </w: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Okres kwarantanny dla książek i innych materiałów przechowywanych w bibliotekach:</w:t>
      </w:r>
    </w:p>
    <w:p w:rsidR="00F0608A" w:rsidRPr="00F0608A" w:rsidRDefault="00F0608A" w:rsidP="00F060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lastRenderedPageBreak/>
        <w:t>na powierzchniach plastikowych (np. okładki książek, płyty itp.) wirus jest aktywny do 72 godzin (trzy doby);</w:t>
      </w:r>
    </w:p>
    <w:p w:rsidR="00F0608A" w:rsidRPr="00F0608A" w:rsidRDefault="00F0608A" w:rsidP="00F060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tektura i papier – wirus jest aktywny do 24  godzin (jedna doba).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Kwarantannie podlegają wszystkie materiały biblioteczne, również czasopisma.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Ograniczony zostaje dostęp do czytelni oraz do księgozbioru i czasopism.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Po przyjęciu książek od użytkownika należy każdorazowo zdezynfekować blat, na którym leżały książki.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Przyjęte książki powinny zostać odłożone do skrzyni, pudła, torby lub na wydzielone półki w  magazynie, w innym pomieszczeniu bądź regale. Odizolowane egzemplarze należy oznaczyć datą zwrotu i wyłączyć z wypożyczania do czasu zakończenia kwarantanny – do 4 dni. Po tym okresie włączyć do użytkowania. W dalszym ciągu przy kontakcie z egzemplarzami należy stosować rękawiczki.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Egzemplarzy zwracanych do biblioteki nie wolno dezynfekować preparatami dezynfekcyjnymi opartymi na detergentach i alkoholu. Nie należy stosować ozonu do dezynfekcji książek ze względu na szkodliwe dla materiałów celulozowych właściwości utleniające oraz nie należy naświetlać książek lampami UV.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Obsługa czytelnika powinna być ograniczona do minimum, tj. do wydania wcześniej zamówionych książek. Zgodnie z obowiązującymi zasadami należy zachowywać dystans społeczny – nie należy tworzyć skupisk, tym bardziej w pomieszczeniach zamkniętych.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Przynoszone przez czytelników książki będą odkładane na stół, specjalnie do tego przygotowany, z którego bibliotekarz będzie je sam odbierał. Należy pamiętać o dezynfekcji blatu po każdym czytelniku.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Zwracane książki można umieszczać w tym samym pomieszczeniu, w którym znajdują się książki do wypożyczenia, w sytuacji, gdy nie ma innej możliwości. Należy pamiętać, by odizolować i ograniczyć dostęp do tego miejsca tylko dla uprawnionych osób – pracowników biblioteki – oraz odpowiednio oznaczyć to miejsce. Zwracane egzemplarze mogą być również przechowywane w  pudłach i torbach – można je ustawiać na podłodze.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Nie wymaga się osobnych pomieszczeń na kwarantannę, ponieważ wirus nie przenosi się samodzielnie.</w:t>
      </w:r>
    </w:p>
    <w:p w:rsidR="00F0608A" w:rsidRPr="00F0608A" w:rsidRDefault="00F0608A" w:rsidP="00F060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Jeżeli okładka foliowa na książce jest przybrudzona w znacznym stopniu, mogącym przenieść przybrudzenia na inne egzemplarze, wskazane jest wcześniejsze usunięcie takiej okładki. Po zakończeniu kwarantanny książkę można ponownie obłożyć okładką foliową – czynność ta nie jest rekomendowana przed odłożeniem książki na kwarantannę, gdyż należy ograniczyć do minimum kontakt pracowników biblioteki ze zwracanym egzemplarzem.</w:t>
      </w: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 </w:t>
      </w:r>
    </w:p>
    <w:p w:rsidR="00F0608A" w:rsidRPr="00F0608A" w:rsidRDefault="00F0608A" w:rsidP="00F0608A">
      <w:pPr>
        <w:shd w:val="clear" w:color="auto" w:fill="FFFFFF"/>
        <w:spacing w:after="167" w:line="240" w:lineRule="auto"/>
        <w:jc w:val="center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sourceSemibold" w:eastAsia="Times New Roman" w:hAnsi="sourceSemibold" w:cs="Tahoma"/>
          <w:color w:val="363636"/>
          <w:sz w:val="23"/>
          <w:lang w:eastAsia="pl-PL"/>
        </w:rPr>
        <w:t>ORGANIZACJA PRACY SZKOLNEJ BIBLIOTEKI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Nauczyciel bibliotekarz ustala z dyrektorem szkoły i wychowawcą klasy zasady zwrotu książek i podręczników oraz terminy ich oddania do biblioteki szkolnej.</w:t>
      </w:r>
    </w:p>
    <w:p w:rsidR="00425B49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Zwrot podręczników do biblioteki szkoln</w:t>
      </w:r>
      <w:r w:rsidR="00FB1691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ej odbywać się będzie w ostatnich tygodniach </w:t>
      </w: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 nauki. </w:t>
      </w:r>
    </w:p>
    <w:p w:rsidR="00F0608A" w:rsidRPr="00F0608A" w:rsidRDefault="00F0608A" w:rsidP="00425B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Wychowawca powiadamia uczniów/rodziców przez dziennik elektroniczny lub inne kanały kontaktu o  terminach zwrotów książek i podręczników oraz możliwościach ich odkupienia lub zapłacenia za książki.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lastRenderedPageBreak/>
        <w:t>Przypomnienie uczniom i rodzicom zasad zwrotu wypożyczonych podręczników i książek zgodnie z zapisami regulaminów (zwrot podręczników w kompletach, usunięcie foliowych okładek, usuniecie zapisanych ołówkiem notatek, zwrócenie uwagi na czystość i estetykę książki - wyprostowane pogięte kartki, sklejone rozdarcia).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Za książki zniszczone lub zagubione rodzice/opiekunowie prawni są zobowiązani do zakupy nowej pozycji wskazanej przez nauczyciela bibliotekarza w ustalonym terminie.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Książki i podręczniki są zwracane przez uczniów/rodziców w ustalone przez dyrektora, wychowawcę i nauczyciela bibliotekarza określone dni (w celu uniknięcia grupowania się osób).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Uczeń/rodzic dokonujący zwrotu książek/podręczników powinien być w maseczce oraz rękawiczkach.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Książki będą zwracane i wydawane w wyznaczonym pomieszczeniu w szkole, aby umożliwić bezpieczne wejście osobom wypożyczającym książki.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Nauczyciel bibliotekarz wyznacza miejsce składowania oddawanych książek (pomieszczenie, skrzynia, pudła, wyznaczone regały, itp.). Składowane książki muszą być oznaczone datą, w której zostały przyjęte, aby określić daty zgodnie</w:t>
      </w: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br/>
        <w:t>z zalecanym terminem przechowywania zbiorów w kwarantannie, a następnie ich udostępniania.</w:t>
      </w:r>
    </w:p>
    <w:p w:rsidR="00F0608A" w:rsidRPr="00F0608A" w:rsidRDefault="00F0608A" w:rsidP="00F060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Osoby dokonujące zwrotu podręczników oraz książek muszą być poinformowane o określonym sposobie przekazania podręczników szkolnych:</w:t>
      </w:r>
    </w:p>
    <w:p w:rsidR="00F0608A" w:rsidRPr="00F0608A" w:rsidRDefault="00F0608A" w:rsidP="00F0608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 xml:space="preserve">podręczniki zapakowane w reklamówkach należy opisać na zewnątrz: imię, nazwisko ucznia, klasa. </w:t>
      </w:r>
    </w:p>
    <w:p w:rsidR="00F0608A" w:rsidRPr="00F0608A" w:rsidRDefault="00F0608A" w:rsidP="00F0608A">
      <w:pPr>
        <w:shd w:val="clear" w:color="auto" w:fill="FFFFFF"/>
        <w:spacing w:after="167" w:line="240" w:lineRule="auto"/>
        <w:rPr>
          <w:rFonts w:ascii="Tahoma" w:eastAsia="Times New Roman" w:hAnsi="Tahoma" w:cs="Tahoma"/>
          <w:color w:val="363636"/>
          <w:sz w:val="23"/>
          <w:szCs w:val="23"/>
          <w:lang w:eastAsia="pl-PL"/>
        </w:rPr>
      </w:pPr>
      <w:r w:rsidRPr="00F0608A">
        <w:rPr>
          <w:rFonts w:ascii="Tahoma" w:eastAsia="Times New Roman" w:hAnsi="Tahoma" w:cs="Tahoma"/>
          <w:color w:val="363636"/>
          <w:sz w:val="23"/>
          <w:szCs w:val="23"/>
          <w:lang w:eastAsia="pl-PL"/>
        </w:rPr>
        <w:t>Po upływie kwarantanny nauczyciel bibliotekarz dokonuje oceny stanu technicznego zwróconych podręczników. W sytuacji stwierdzenia zniszczenia rodzic zobowiązany jest do zwrotu należności, o czym zostanie poinformowany telefonicznie lub za pomocą innych narzędzi komunikacji.</w:t>
      </w:r>
    </w:p>
    <w:p w:rsidR="00335B83" w:rsidRDefault="00335B83"/>
    <w:sectPr w:rsidR="00335B83" w:rsidSect="0033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5188"/>
    <w:multiLevelType w:val="multilevel"/>
    <w:tmpl w:val="225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41B87"/>
    <w:multiLevelType w:val="multilevel"/>
    <w:tmpl w:val="7180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33596"/>
    <w:multiLevelType w:val="multilevel"/>
    <w:tmpl w:val="15DC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306FE"/>
    <w:multiLevelType w:val="multilevel"/>
    <w:tmpl w:val="BBF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191955"/>
    <w:multiLevelType w:val="multilevel"/>
    <w:tmpl w:val="133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A5F0B"/>
    <w:multiLevelType w:val="multilevel"/>
    <w:tmpl w:val="096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44F60"/>
    <w:multiLevelType w:val="multilevel"/>
    <w:tmpl w:val="AAA0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A460F1"/>
    <w:multiLevelType w:val="multilevel"/>
    <w:tmpl w:val="893A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90DA8"/>
    <w:multiLevelType w:val="multilevel"/>
    <w:tmpl w:val="0A8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60E88"/>
    <w:multiLevelType w:val="multilevel"/>
    <w:tmpl w:val="308E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B872EA"/>
    <w:multiLevelType w:val="multilevel"/>
    <w:tmpl w:val="8D86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46DD8"/>
    <w:rsid w:val="002A315C"/>
    <w:rsid w:val="00335B83"/>
    <w:rsid w:val="00425B49"/>
    <w:rsid w:val="00546DD8"/>
    <w:rsid w:val="00F0608A"/>
    <w:rsid w:val="00FB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DD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6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nazwa</cp:lastModifiedBy>
  <cp:revision>1</cp:revision>
  <dcterms:created xsi:type="dcterms:W3CDTF">2020-09-04T10:00:00Z</dcterms:created>
  <dcterms:modified xsi:type="dcterms:W3CDTF">2020-09-04T10:50:00Z</dcterms:modified>
</cp:coreProperties>
</file>